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04778A" w14:textId="77777777" w:rsidR="001B4A11" w:rsidRPr="00BC11F1" w:rsidRDefault="001B4A11" w:rsidP="001B4A11">
      <w:pPr>
        <w:spacing w:line="259" w:lineRule="auto"/>
        <w:ind w:right="65"/>
        <w:jc w:val="right"/>
        <w:rPr>
          <w:spacing w:val="-6"/>
          <w:sz w:val="26"/>
          <w:szCs w:val="26"/>
        </w:rPr>
      </w:pPr>
      <w:r w:rsidRPr="00BC11F1">
        <w:rPr>
          <w:i/>
          <w:spacing w:val="-6"/>
          <w:sz w:val="26"/>
          <w:szCs w:val="26"/>
        </w:rPr>
        <w:t xml:space="preserve">Phụ lục 1 </w:t>
      </w:r>
    </w:p>
    <w:p w14:paraId="146AA5E7" w14:textId="77777777" w:rsidR="001B4A11" w:rsidRPr="00BC11F1" w:rsidRDefault="001B4A11" w:rsidP="001B4A11">
      <w:pPr>
        <w:spacing w:after="284" w:line="259" w:lineRule="auto"/>
        <w:rPr>
          <w:spacing w:val="-6"/>
          <w:sz w:val="26"/>
          <w:szCs w:val="26"/>
        </w:rPr>
      </w:pPr>
      <w:r w:rsidRPr="00BC11F1">
        <w:rPr>
          <w:i/>
          <w:spacing w:val="-6"/>
          <w:sz w:val="26"/>
          <w:szCs w:val="26"/>
        </w:rPr>
        <w:t xml:space="preserve"> </w:t>
      </w:r>
    </w:p>
    <w:p w14:paraId="5A6B4E4E" w14:textId="77777777" w:rsidR="001B4A11" w:rsidRPr="00BC11F1" w:rsidRDefault="001B4A11" w:rsidP="001B4A11">
      <w:pPr>
        <w:tabs>
          <w:tab w:val="center" w:pos="6479"/>
        </w:tabs>
        <w:spacing w:after="105" w:line="259" w:lineRule="auto"/>
        <w:rPr>
          <w:spacing w:val="-6"/>
          <w:sz w:val="26"/>
          <w:szCs w:val="26"/>
        </w:rPr>
      </w:pPr>
      <w:r w:rsidRPr="00BC11F1">
        <w:rPr>
          <w:b/>
          <w:spacing w:val="-6"/>
          <w:sz w:val="26"/>
          <w:szCs w:val="26"/>
        </w:rPr>
        <w:t xml:space="preserve">Tên nhà thầu: </w:t>
      </w:r>
      <w:r w:rsidRPr="00BC11F1">
        <w:rPr>
          <w:b/>
          <w:spacing w:val="-6"/>
          <w:sz w:val="26"/>
          <w:szCs w:val="26"/>
        </w:rPr>
        <w:tab/>
        <w:t xml:space="preserve">CỘNG HÒA XÃ HỘI CHỦ NGHĨA VIỆT NAM </w:t>
      </w:r>
    </w:p>
    <w:p w14:paraId="61A7F9CC" w14:textId="77777777" w:rsidR="001B4A11" w:rsidRPr="00BC11F1" w:rsidRDefault="001B4A11" w:rsidP="001B4A11">
      <w:pPr>
        <w:spacing w:after="56" w:line="259" w:lineRule="auto"/>
        <w:ind w:left="5147"/>
        <w:rPr>
          <w:spacing w:val="-6"/>
          <w:sz w:val="26"/>
          <w:szCs w:val="26"/>
        </w:rPr>
      </w:pPr>
      <w:r w:rsidRPr="00BC11F1">
        <w:rPr>
          <w:b/>
          <w:spacing w:val="-6"/>
          <w:sz w:val="26"/>
          <w:szCs w:val="26"/>
        </w:rPr>
        <w:t xml:space="preserve">Độc lập – Tự do – Hạnh phúc </w:t>
      </w:r>
    </w:p>
    <w:p w14:paraId="042703CB" w14:textId="77777777" w:rsidR="001B4A11" w:rsidRPr="00BC11F1" w:rsidRDefault="001B4A11" w:rsidP="001B4A11">
      <w:pPr>
        <w:tabs>
          <w:tab w:val="center" w:pos="5910"/>
          <w:tab w:val="center" w:pos="8330"/>
        </w:tabs>
        <w:spacing w:after="125" w:line="259" w:lineRule="auto"/>
        <w:rPr>
          <w:spacing w:val="-6"/>
          <w:sz w:val="26"/>
          <w:szCs w:val="26"/>
        </w:rPr>
      </w:pPr>
      <w:r w:rsidRPr="00BC11F1">
        <w:rPr>
          <w:rFonts w:ascii="Calibri" w:eastAsia="Calibri" w:hAnsi="Calibri" w:cs="Calibri"/>
          <w:spacing w:val="-6"/>
          <w:sz w:val="26"/>
          <w:szCs w:val="26"/>
        </w:rPr>
        <w:tab/>
      </w:r>
      <w:r w:rsidRPr="00BC11F1">
        <w:rPr>
          <w:i/>
          <w:spacing w:val="-6"/>
          <w:sz w:val="26"/>
          <w:szCs w:val="26"/>
        </w:rPr>
        <w:t>…</w:t>
      </w:r>
      <w:r w:rsidRPr="00BC11F1">
        <w:rPr>
          <w:spacing w:val="-6"/>
          <w:sz w:val="26"/>
          <w:szCs w:val="26"/>
        </w:rPr>
        <w:t xml:space="preserve"> .............. </w:t>
      </w:r>
      <w:r w:rsidRPr="00BC11F1">
        <w:rPr>
          <w:i/>
          <w:spacing w:val="-6"/>
          <w:sz w:val="26"/>
          <w:szCs w:val="26"/>
        </w:rPr>
        <w:t>, ngày</w:t>
      </w:r>
      <w:r w:rsidRPr="00BC11F1">
        <w:rPr>
          <w:spacing w:val="-6"/>
          <w:sz w:val="26"/>
          <w:szCs w:val="26"/>
        </w:rPr>
        <w:t xml:space="preserve"> </w:t>
      </w:r>
      <w:r w:rsidRPr="00BC11F1">
        <w:rPr>
          <w:rFonts w:ascii="Calibri" w:eastAsia="Calibri" w:hAnsi="Calibri" w:cs="Calibri"/>
          <w:noProof/>
          <w:spacing w:val="-6"/>
          <w:sz w:val="26"/>
          <w:szCs w:val="26"/>
        </w:rPr>
        <mc:AlternateContent>
          <mc:Choice Requires="wpg">
            <w:drawing>
              <wp:inline distT="0" distB="0" distL="0" distR="0" wp14:anchorId="23F1CC76" wp14:editId="0E3D9A72">
                <wp:extent cx="367589" cy="7620"/>
                <wp:effectExtent l="0" t="0" r="0" b="0"/>
                <wp:docPr id="5811" name="Group 5811"/>
                <wp:cNvGraphicFramePr/>
                <a:graphic xmlns:a="http://schemas.openxmlformats.org/drawingml/2006/main">
                  <a:graphicData uri="http://schemas.microsoft.com/office/word/2010/wordprocessingGroup">
                    <wpg:wgp>
                      <wpg:cNvGrpSpPr/>
                      <wpg:grpSpPr>
                        <a:xfrm>
                          <a:off x="0" y="0"/>
                          <a:ext cx="367589" cy="7620"/>
                          <a:chOff x="0" y="0"/>
                          <a:chExt cx="367589" cy="7620"/>
                        </a:xfrm>
                      </wpg:grpSpPr>
                      <wps:wsp>
                        <wps:cNvPr id="7733" name="Shape 7733"/>
                        <wps:cNvSpPr/>
                        <wps:spPr>
                          <a:xfrm>
                            <a:off x="0" y="0"/>
                            <a:ext cx="367589" cy="9144"/>
                          </a:xfrm>
                          <a:custGeom>
                            <a:avLst/>
                            <a:gdLst/>
                            <a:ahLst/>
                            <a:cxnLst/>
                            <a:rect l="0" t="0" r="0" b="0"/>
                            <a:pathLst>
                              <a:path w="367589" h="9144">
                                <a:moveTo>
                                  <a:pt x="0" y="0"/>
                                </a:moveTo>
                                <a:lnTo>
                                  <a:pt x="367589" y="0"/>
                                </a:lnTo>
                                <a:lnTo>
                                  <a:pt x="36758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02434B47" id="Group 5811" o:spid="_x0000_s1026" style="width:28.95pt;height:.6pt;mso-position-horizontal-relative:char;mso-position-vertical-relative:line" coordsize="367589,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">
                <v:shape id="Shape 7733" o:spid="_x0000_s1027" style="position:absolute;width:367589;height:9144;visibility:visible;mso-wrap-style:square;v-text-anchor:top" coordsize="367589,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" path="m,l367589,r,9144l,9144,,e" fillcolor="black" stroked="f" strokeweight="0">
                  <v:stroke miterlimit="83231f" joinstyle="miter"/>
                  <v:path arrowok="t" textboxrect="0,0,367589,9144"/>
                </v:shape>
                <w10:anchorlock/>
              </v:group>
            </w:pict>
          </mc:Fallback>
        </mc:AlternateContent>
      </w:r>
      <w:r w:rsidRPr="00BC11F1">
        <w:rPr>
          <w:i/>
          <w:spacing w:val="-6"/>
          <w:sz w:val="26"/>
          <w:szCs w:val="26"/>
        </w:rPr>
        <w:t xml:space="preserve">tháng </w:t>
      </w:r>
      <w:r w:rsidRPr="00BC11F1">
        <w:rPr>
          <w:spacing w:val="-6"/>
          <w:sz w:val="26"/>
          <w:szCs w:val="26"/>
          <w:u w:val="single" w:color="000000"/>
        </w:rPr>
        <w:t xml:space="preserve"> </w:t>
      </w:r>
      <w:r w:rsidRPr="00BC11F1">
        <w:rPr>
          <w:spacing w:val="-6"/>
          <w:sz w:val="26"/>
          <w:szCs w:val="26"/>
          <w:u w:val="single" w:color="000000"/>
        </w:rPr>
        <w:tab/>
      </w:r>
      <w:r w:rsidRPr="00BC11F1">
        <w:rPr>
          <w:i/>
          <w:spacing w:val="-6"/>
          <w:sz w:val="26"/>
          <w:szCs w:val="26"/>
        </w:rPr>
        <w:t>năm</w:t>
      </w:r>
      <w:r w:rsidRPr="00BC11F1">
        <w:rPr>
          <w:spacing w:val="-6"/>
          <w:sz w:val="26"/>
          <w:szCs w:val="26"/>
        </w:rPr>
        <w:t xml:space="preserve"> </w:t>
      </w:r>
      <w:r w:rsidRPr="00BC11F1">
        <w:rPr>
          <w:rFonts w:ascii="Calibri" w:eastAsia="Calibri" w:hAnsi="Calibri" w:cs="Calibri"/>
          <w:noProof/>
          <w:spacing w:val="-6"/>
          <w:sz w:val="26"/>
          <w:szCs w:val="26"/>
        </w:rPr>
        <mc:AlternateContent>
          <mc:Choice Requires="wpg">
            <w:drawing>
              <wp:inline distT="0" distB="0" distL="0" distR="0" wp14:anchorId="6C5AB724" wp14:editId="6F30D4F7">
                <wp:extent cx="385572" cy="7620"/>
                <wp:effectExtent l="0" t="0" r="0" b="0"/>
                <wp:docPr id="5812" name="Group 5812"/>
                <wp:cNvGraphicFramePr/>
                <a:graphic xmlns:a="http://schemas.openxmlformats.org/drawingml/2006/main">
                  <a:graphicData uri="http://schemas.microsoft.com/office/word/2010/wordprocessingGroup">
                    <wpg:wgp>
                      <wpg:cNvGrpSpPr/>
                      <wpg:grpSpPr>
                        <a:xfrm>
                          <a:off x="0" y="0"/>
                          <a:ext cx="385572" cy="7620"/>
                          <a:chOff x="0" y="0"/>
                          <a:chExt cx="385572" cy="7620"/>
                        </a:xfrm>
                      </wpg:grpSpPr>
                      <wps:wsp>
                        <wps:cNvPr id="7735" name="Shape 7735"/>
                        <wps:cNvSpPr/>
                        <wps:spPr>
                          <a:xfrm>
                            <a:off x="0" y="0"/>
                            <a:ext cx="385572" cy="9144"/>
                          </a:xfrm>
                          <a:custGeom>
                            <a:avLst/>
                            <a:gdLst/>
                            <a:ahLst/>
                            <a:cxnLst/>
                            <a:rect l="0" t="0" r="0" b="0"/>
                            <a:pathLst>
                              <a:path w="385572" h="9144">
                                <a:moveTo>
                                  <a:pt x="0" y="0"/>
                                </a:moveTo>
                                <a:lnTo>
                                  <a:pt x="385572" y="0"/>
                                </a:lnTo>
                                <a:lnTo>
                                  <a:pt x="38557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79777B99" id="Group 5812" o:spid="_x0000_s1026" style="width:30.35pt;height:.6pt;mso-position-horizontal-relative:char;mso-position-vertical-relative:line" coordsize="385572,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">
                <v:shape id="Shape 7735" o:spid="_x0000_s1027" style="position:absolute;width:385572;height:9144;visibility:visible;mso-wrap-style:square;v-text-anchor:top" coordsize="38557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" path="m,l385572,r,9144l,9144,,e" fillcolor="black" stroked="f" strokeweight="0">
                  <v:stroke miterlimit="83231f" joinstyle="miter"/>
                  <v:path arrowok="t" textboxrect="0,0,385572,9144"/>
                </v:shape>
                <w10:anchorlock/>
              </v:group>
            </w:pict>
          </mc:Fallback>
        </mc:AlternateContent>
      </w:r>
      <w:r w:rsidRPr="00BC11F1">
        <w:rPr>
          <w:spacing w:val="-6"/>
          <w:sz w:val="26"/>
          <w:szCs w:val="26"/>
        </w:rPr>
        <w:t xml:space="preserve"> </w:t>
      </w:r>
    </w:p>
    <w:p w14:paraId="67C93FD0" w14:textId="77777777" w:rsidR="001B4A11" w:rsidRPr="00BC11F1" w:rsidRDefault="001B4A11" w:rsidP="001B4A11">
      <w:pPr>
        <w:pStyle w:val="Heading1"/>
        <w:ind w:left="256" w:right="151"/>
        <w:jc w:val="center"/>
        <w:rPr>
          <w:rFonts w:ascii="Times New Roman" w:hAnsi="Times New Roman" w:cs="Times New Roman"/>
          <w:b/>
          <w:bCs/>
          <w:color w:val="auto"/>
          <w:spacing w:val="-6"/>
          <w:sz w:val="26"/>
          <w:szCs w:val="26"/>
        </w:rPr>
      </w:pPr>
      <w:r w:rsidRPr="00BC11F1">
        <w:rPr>
          <w:rFonts w:ascii="Times New Roman" w:hAnsi="Times New Roman" w:cs="Times New Roman"/>
          <w:b/>
          <w:bCs/>
          <w:color w:val="auto"/>
          <w:spacing w:val="-6"/>
          <w:sz w:val="26"/>
          <w:szCs w:val="26"/>
        </w:rPr>
        <w:t>BẢN CAM KẾT</w:t>
      </w:r>
    </w:p>
    <w:p w14:paraId="2EA1E9D4" w14:textId="67D3535C" w:rsidR="001B4A11" w:rsidRPr="00BC11F1" w:rsidRDefault="001B4A11" w:rsidP="001B4A11">
      <w:pPr>
        <w:spacing w:after="86" w:line="259" w:lineRule="auto"/>
        <w:ind w:left="235" w:right="134"/>
        <w:jc w:val="center"/>
        <w:rPr>
          <w:spacing w:val="-6"/>
          <w:sz w:val="26"/>
          <w:szCs w:val="26"/>
        </w:rPr>
      </w:pPr>
      <w:r w:rsidRPr="00BC11F1">
        <w:rPr>
          <w:spacing w:val="-6"/>
          <w:sz w:val="26"/>
          <w:szCs w:val="26"/>
        </w:rPr>
        <w:t xml:space="preserve">Kính gửi: BỆNH VIỆN ĐA KHOA BUÔN HỒ </w:t>
      </w:r>
    </w:p>
    <w:p w14:paraId="149426A3" w14:textId="77777777" w:rsidR="00C465B4" w:rsidRDefault="001B4A11" w:rsidP="001B4A11">
      <w:pPr>
        <w:spacing w:after="86" w:line="259" w:lineRule="auto"/>
        <w:ind w:left="235"/>
        <w:jc w:val="center"/>
        <w:rPr>
          <w:spacing w:val="-6"/>
          <w:sz w:val="26"/>
          <w:szCs w:val="26"/>
          <w:lang w:val="en-US"/>
        </w:rPr>
      </w:pPr>
      <w:r w:rsidRPr="00BC11F1">
        <w:rPr>
          <w:spacing w:val="-6"/>
          <w:sz w:val="26"/>
          <w:szCs w:val="26"/>
        </w:rPr>
        <w:t>(Sau đây gọi là Bên mời thầu)</w:t>
      </w:r>
    </w:p>
    <w:p w14:paraId="129AECAC" w14:textId="77777777" w:rsidR="001B4A11" w:rsidRPr="00BC11F1" w:rsidRDefault="001B4A11" w:rsidP="001B4A11">
      <w:pPr>
        <w:spacing w:after="86" w:line="259" w:lineRule="auto"/>
        <w:ind w:left="235"/>
        <w:jc w:val="center"/>
        <w:rPr>
          <w:spacing w:val="-6"/>
          <w:sz w:val="26"/>
          <w:szCs w:val="26"/>
        </w:rPr>
      </w:pPr>
      <w:r w:rsidRPr="00BC11F1">
        <w:rPr>
          <w:spacing w:val="-6"/>
          <w:sz w:val="26"/>
          <w:szCs w:val="26"/>
        </w:rPr>
        <w:t xml:space="preserve"> </w:t>
      </w:r>
    </w:p>
    <w:p w14:paraId="5C763177" w14:textId="2AE5DFDF" w:rsidR="001B4A11" w:rsidRPr="00BC11F1" w:rsidRDefault="001B4A11" w:rsidP="003E2933">
      <w:pPr>
        <w:spacing w:before="60" w:after="60" w:line="264" w:lineRule="auto"/>
        <w:ind w:right="283" w:firstLine="567"/>
        <w:jc w:val="both"/>
        <w:rPr>
          <w:spacing w:val="-6"/>
          <w:sz w:val="26"/>
          <w:szCs w:val="26"/>
        </w:rPr>
      </w:pPr>
      <w:r w:rsidRPr="00BC11F1">
        <w:rPr>
          <w:spacing w:val="-6"/>
          <w:sz w:val="26"/>
          <w:szCs w:val="26"/>
        </w:rPr>
        <w:t xml:space="preserve">Sau khi nghiên cứu E-HSMT; chúng tôi, </w:t>
      </w:r>
      <w:r w:rsidRPr="00BC11F1">
        <w:rPr>
          <w:spacing w:val="-6"/>
          <w:sz w:val="26"/>
          <w:szCs w:val="26"/>
          <w:u w:val="single" w:color="000000"/>
        </w:rPr>
        <w:t xml:space="preserve">   </w:t>
      </w:r>
      <w:r w:rsidRPr="00BC11F1">
        <w:rPr>
          <w:i/>
          <w:spacing w:val="-6"/>
          <w:sz w:val="26"/>
          <w:szCs w:val="26"/>
        </w:rPr>
        <w:t xml:space="preserve">[Ghi tên nhà thầu], </w:t>
      </w:r>
      <w:r w:rsidRPr="00BC11F1">
        <w:rPr>
          <w:spacing w:val="-6"/>
          <w:sz w:val="26"/>
          <w:szCs w:val="26"/>
        </w:rPr>
        <w:t>cam kết thực hiện gói thầu “</w:t>
      </w:r>
      <w:r w:rsidR="009C7558" w:rsidRPr="009C7558">
        <w:rPr>
          <w:spacing w:val="-6"/>
          <w:sz w:val="26"/>
          <w:szCs w:val="26"/>
          <w:lang w:val="en-US"/>
        </w:rPr>
        <w:t>Mua sắm Thiết bị y tế năm 2025</w:t>
      </w:r>
      <w:r w:rsidRPr="00BC11F1">
        <w:rPr>
          <w:spacing w:val="-6"/>
          <w:sz w:val="26"/>
          <w:szCs w:val="26"/>
        </w:rPr>
        <w:t xml:space="preserve">” theo đúng yêu cầu của E-HSMT với nội dung như sau: </w:t>
      </w:r>
    </w:p>
    <w:p w14:paraId="19245A1E" w14:textId="77777777" w:rsidR="009C7558" w:rsidRPr="009C7558" w:rsidRDefault="009C7558" w:rsidP="009C7558">
      <w:pPr>
        <w:spacing w:before="60" w:after="60" w:line="264" w:lineRule="auto"/>
        <w:ind w:right="283" w:firstLine="567"/>
        <w:jc w:val="both"/>
        <w:rPr>
          <w:b/>
          <w:bCs/>
          <w:spacing w:val="-6"/>
          <w:sz w:val="26"/>
          <w:szCs w:val="26"/>
          <w:lang w:val="en-US"/>
        </w:rPr>
      </w:pPr>
      <w:r w:rsidRPr="009C7558">
        <w:rPr>
          <w:b/>
          <w:bCs/>
          <w:spacing w:val="-6"/>
          <w:sz w:val="26"/>
          <w:szCs w:val="26"/>
          <w:lang w:val="en-US"/>
        </w:rPr>
        <w:t>1. Cam kết về chất lượng và nguồn gốc hàng hóa:</w:t>
      </w:r>
    </w:p>
    <w:p w14:paraId="22A1F0E4" w14:textId="0E3F78FE" w:rsidR="009C7558" w:rsidRPr="009C7558" w:rsidRDefault="009C7558" w:rsidP="009C7558">
      <w:pPr>
        <w:spacing w:before="60" w:after="60" w:line="264" w:lineRule="auto"/>
        <w:ind w:right="283" w:firstLine="567"/>
        <w:jc w:val="both"/>
        <w:rPr>
          <w:spacing w:val="-6"/>
          <w:sz w:val="26"/>
          <w:szCs w:val="26"/>
          <w:lang w:val="en-US"/>
        </w:rPr>
      </w:pPr>
      <w:r>
        <w:rPr>
          <w:spacing w:val="-6"/>
          <w:sz w:val="26"/>
          <w:szCs w:val="26"/>
          <w:lang w:val="en-US"/>
        </w:rPr>
        <w:t>-</w:t>
      </w:r>
      <w:r w:rsidRPr="009C7558">
        <w:rPr>
          <w:spacing w:val="-6"/>
          <w:sz w:val="26"/>
          <w:szCs w:val="26"/>
          <w:lang w:val="en-US"/>
        </w:rPr>
        <w:t xml:space="preserve"> Hàng hóa cung cấp là mới 100%, nguyên đai, nguyên kiện, chưa qua sử dụng.</w:t>
      </w:r>
    </w:p>
    <w:p w14:paraId="39A312F3" w14:textId="16E33B82" w:rsidR="009C7558" w:rsidRPr="009C7558" w:rsidRDefault="009C7558" w:rsidP="009C7558">
      <w:pPr>
        <w:spacing w:before="60" w:after="60" w:line="264" w:lineRule="auto"/>
        <w:ind w:right="283" w:firstLine="567"/>
        <w:jc w:val="both"/>
        <w:rPr>
          <w:spacing w:val="-6"/>
          <w:sz w:val="26"/>
          <w:szCs w:val="26"/>
          <w:lang w:val="en-US"/>
        </w:rPr>
      </w:pPr>
      <w:r>
        <w:rPr>
          <w:spacing w:val="-6"/>
          <w:sz w:val="26"/>
          <w:szCs w:val="26"/>
          <w:lang w:val="en-US"/>
        </w:rPr>
        <w:t>-</w:t>
      </w:r>
      <w:r w:rsidRPr="009C7558">
        <w:rPr>
          <w:spacing w:val="-6"/>
          <w:sz w:val="26"/>
          <w:szCs w:val="26"/>
          <w:lang w:val="en-US"/>
        </w:rPr>
        <w:t xml:space="preserve"> Năm sản xuất: </w:t>
      </w:r>
      <w:r>
        <w:rPr>
          <w:spacing w:val="-6"/>
          <w:sz w:val="26"/>
          <w:szCs w:val="26"/>
          <w:lang w:val="en-US"/>
        </w:rPr>
        <w:t>Đáp ứng theo</w:t>
      </w:r>
      <w:r w:rsidRPr="009C7558">
        <w:rPr>
          <w:spacing w:val="-6"/>
          <w:sz w:val="26"/>
          <w:szCs w:val="26"/>
          <w:lang w:val="en-US"/>
        </w:rPr>
        <w:t xml:space="preserve"> yêu cầu </w:t>
      </w:r>
      <w:r w:rsidR="005E4F6E">
        <w:rPr>
          <w:spacing w:val="-6"/>
          <w:sz w:val="26"/>
          <w:szCs w:val="26"/>
          <w:lang w:val="en-US"/>
        </w:rPr>
        <w:t>của E-HSMT.</w:t>
      </w:r>
    </w:p>
    <w:p w14:paraId="401ACFFD" w14:textId="7B7CC161" w:rsidR="009C7558" w:rsidRPr="009C7558" w:rsidRDefault="005E4F6E" w:rsidP="009C7558">
      <w:pPr>
        <w:spacing w:before="60" w:after="60" w:line="264" w:lineRule="auto"/>
        <w:ind w:right="283" w:firstLine="567"/>
        <w:jc w:val="both"/>
        <w:rPr>
          <w:spacing w:val="-6"/>
          <w:sz w:val="26"/>
          <w:szCs w:val="26"/>
          <w:lang w:val="en-US"/>
        </w:rPr>
      </w:pPr>
      <w:r>
        <w:rPr>
          <w:spacing w:val="-6"/>
          <w:sz w:val="26"/>
          <w:szCs w:val="26"/>
          <w:lang w:val="en-US"/>
        </w:rPr>
        <w:t>-</w:t>
      </w:r>
      <w:r w:rsidR="009C7558" w:rsidRPr="009C7558">
        <w:rPr>
          <w:spacing w:val="-6"/>
          <w:sz w:val="26"/>
          <w:szCs w:val="26"/>
          <w:lang w:val="en-US"/>
        </w:rPr>
        <w:t xml:space="preserve"> Hàng hóa đảm bảo nguồn gốc xuất xứ rõ ràng, phù hợp với quy định về phân nhóm và xuất xứ đã chào trong E-HSDT.</w:t>
      </w:r>
    </w:p>
    <w:p w14:paraId="5FAA0356" w14:textId="1932AB62" w:rsidR="009C7558" w:rsidRPr="009C7558" w:rsidRDefault="005E4F6E" w:rsidP="009C7558">
      <w:pPr>
        <w:spacing w:before="60" w:after="60" w:line="264" w:lineRule="auto"/>
        <w:ind w:right="283" w:firstLine="567"/>
        <w:jc w:val="both"/>
        <w:rPr>
          <w:spacing w:val="-6"/>
          <w:sz w:val="26"/>
          <w:szCs w:val="26"/>
          <w:lang w:val="en-US"/>
        </w:rPr>
      </w:pPr>
      <w:r>
        <w:rPr>
          <w:spacing w:val="-6"/>
          <w:sz w:val="26"/>
          <w:szCs w:val="26"/>
          <w:lang w:val="en-US"/>
        </w:rPr>
        <w:t>-</w:t>
      </w:r>
      <w:r w:rsidR="009C7558" w:rsidRPr="009C7558">
        <w:rPr>
          <w:spacing w:val="-6"/>
          <w:sz w:val="26"/>
          <w:szCs w:val="26"/>
          <w:lang w:val="en-US"/>
        </w:rPr>
        <w:t xml:space="preserve"> Hàng hóa hoàn toàn thích ứng về địa lý, hoạt động ổn định trong điều kiện khí hậu nóng ẩm tại Việt Nam.</w:t>
      </w:r>
    </w:p>
    <w:p w14:paraId="184EDFB3" w14:textId="77777777" w:rsidR="009C7558" w:rsidRPr="005E4F6E" w:rsidRDefault="009C7558" w:rsidP="009C7558">
      <w:pPr>
        <w:spacing w:before="60" w:after="60" w:line="264" w:lineRule="auto"/>
        <w:ind w:right="283" w:firstLine="567"/>
        <w:jc w:val="both"/>
        <w:rPr>
          <w:b/>
          <w:bCs/>
          <w:spacing w:val="-6"/>
          <w:sz w:val="26"/>
          <w:szCs w:val="26"/>
          <w:lang w:val="en-US"/>
        </w:rPr>
      </w:pPr>
      <w:r w:rsidRPr="005E4F6E">
        <w:rPr>
          <w:b/>
          <w:bCs/>
          <w:spacing w:val="-6"/>
          <w:sz w:val="26"/>
          <w:szCs w:val="26"/>
          <w:lang w:val="en-US"/>
        </w:rPr>
        <w:t>2. Cam kết về tiến độ và giao hàng:</w:t>
      </w:r>
    </w:p>
    <w:p w14:paraId="24E88742" w14:textId="20544BCC" w:rsidR="009C7558" w:rsidRPr="009C7558" w:rsidRDefault="005E4F6E" w:rsidP="009C7558">
      <w:pPr>
        <w:spacing w:before="60" w:after="60" w:line="264" w:lineRule="auto"/>
        <w:ind w:right="283" w:firstLine="567"/>
        <w:jc w:val="both"/>
        <w:rPr>
          <w:spacing w:val="-6"/>
          <w:sz w:val="26"/>
          <w:szCs w:val="26"/>
          <w:lang w:val="en-US"/>
        </w:rPr>
      </w:pPr>
      <w:r>
        <w:rPr>
          <w:spacing w:val="-6"/>
          <w:sz w:val="26"/>
          <w:szCs w:val="26"/>
          <w:lang w:val="en-US"/>
        </w:rPr>
        <w:t xml:space="preserve">- </w:t>
      </w:r>
      <w:r w:rsidR="009C7558" w:rsidRPr="009C7558">
        <w:rPr>
          <w:spacing w:val="-6"/>
          <w:sz w:val="26"/>
          <w:szCs w:val="26"/>
          <w:lang w:val="en-US"/>
        </w:rPr>
        <w:t>Thời gian thực hiện hợp đồng: 30</w:t>
      </w:r>
      <w:r w:rsidR="009042E8">
        <w:rPr>
          <w:spacing w:val="-6"/>
          <w:sz w:val="26"/>
          <w:szCs w:val="26"/>
          <w:lang w:val="en-US"/>
        </w:rPr>
        <w:t xml:space="preserve"> ngày</w:t>
      </w:r>
      <w:r w:rsidR="009C7558" w:rsidRPr="009C7558">
        <w:rPr>
          <w:spacing w:val="-6"/>
          <w:sz w:val="26"/>
          <w:szCs w:val="26"/>
          <w:lang w:val="en-US"/>
        </w:rPr>
        <w:t>, hàng hóa được giao đầy đủ 01 lần tại địa điểm: Bệnh viện đa khoa Buôn Hồ, 32 Nơ Trang Lơng, phường Buôn Hồ, tỉnh Đắk Lắk.</w:t>
      </w:r>
    </w:p>
    <w:p w14:paraId="2DEB5771" w14:textId="571CBB35" w:rsidR="009C7558" w:rsidRPr="009C7558" w:rsidRDefault="005E4F6E" w:rsidP="009C7558">
      <w:pPr>
        <w:spacing w:before="60" w:after="60" w:line="264" w:lineRule="auto"/>
        <w:ind w:right="283" w:firstLine="567"/>
        <w:jc w:val="both"/>
        <w:rPr>
          <w:spacing w:val="-6"/>
          <w:sz w:val="26"/>
          <w:szCs w:val="26"/>
          <w:lang w:val="en-US"/>
        </w:rPr>
      </w:pPr>
      <w:r>
        <w:rPr>
          <w:spacing w:val="-6"/>
          <w:sz w:val="26"/>
          <w:szCs w:val="26"/>
          <w:lang w:val="en-US"/>
        </w:rPr>
        <w:t>-</w:t>
      </w:r>
      <w:r w:rsidR="009C7558" w:rsidRPr="009C7558">
        <w:rPr>
          <w:spacing w:val="-6"/>
          <w:sz w:val="26"/>
          <w:szCs w:val="26"/>
          <w:lang w:val="en-US"/>
        </w:rPr>
        <w:t xml:space="preserve"> Chúng tôi chịu hoàn toàn trách nhiệm và chấp nhận bị tịch thu bảo đảm thực hiện hợp đồng nếu vi phạm tiến độ.</w:t>
      </w:r>
    </w:p>
    <w:p w14:paraId="38864D0A" w14:textId="0446B41A" w:rsidR="009C7558" w:rsidRPr="005E4F6E" w:rsidRDefault="009C7558" w:rsidP="009C7558">
      <w:pPr>
        <w:spacing w:before="60" w:after="60" w:line="264" w:lineRule="auto"/>
        <w:ind w:right="283" w:firstLine="567"/>
        <w:jc w:val="both"/>
        <w:rPr>
          <w:b/>
          <w:bCs/>
          <w:spacing w:val="-6"/>
          <w:sz w:val="26"/>
          <w:szCs w:val="26"/>
          <w:lang w:val="en-US"/>
        </w:rPr>
      </w:pPr>
      <w:r w:rsidRPr="005E4F6E">
        <w:rPr>
          <w:b/>
          <w:bCs/>
          <w:spacing w:val="-6"/>
          <w:sz w:val="26"/>
          <w:szCs w:val="26"/>
          <w:lang w:val="en-US"/>
        </w:rPr>
        <w:t>3. Cam kết về Bảo hành và Hỗ trợ kỹ thuật:</w:t>
      </w:r>
    </w:p>
    <w:p w14:paraId="13463AF3" w14:textId="42A74A77" w:rsidR="009C7558" w:rsidRPr="009C7558" w:rsidRDefault="005E4F6E" w:rsidP="009C7558">
      <w:pPr>
        <w:spacing w:before="60" w:after="60" w:line="264" w:lineRule="auto"/>
        <w:ind w:right="283" w:firstLine="567"/>
        <w:jc w:val="both"/>
        <w:rPr>
          <w:spacing w:val="-6"/>
          <w:sz w:val="26"/>
          <w:szCs w:val="26"/>
          <w:lang w:val="en-US"/>
        </w:rPr>
      </w:pPr>
      <w:r>
        <w:rPr>
          <w:spacing w:val="-6"/>
          <w:sz w:val="26"/>
          <w:szCs w:val="26"/>
          <w:lang w:val="en-US"/>
        </w:rPr>
        <w:t>-</w:t>
      </w:r>
      <w:r w:rsidR="009C7558" w:rsidRPr="009C7558">
        <w:rPr>
          <w:spacing w:val="-6"/>
          <w:sz w:val="26"/>
          <w:szCs w:val="26"/>
          <w:lang w:val="en-US"/>
        </w:rPr>
        <w:t xml:space="preserve"> Thời gian bảo hành: Tối thiểu 12 tháng (hoặc theo tiêu chuẩn nhà sản xuất nếu dài hơn) kể từ ngày nghiệm thu bàn giao.</w:t>
      </w:r>
    </w:p>
    <w:p w14:paraId="0850263E" w14:textId="26817610" w:rsidR="009C7558" w:rsidRPr="009C7558" w:rsidRDefault="005E4F6E" w:rsidP="009C7558">
      <w:pPr>
        <w:spacing w:before="60" w:after="60" w:line="264" w:lineRule="auto"/>
        <w:ind w:right="283" w:firstLine="567"/>
        <w:jc w:val="both"/>
        <w:rPr>
          <w:spacing w:val="-6"/>
          <w:sz w:val="26"/>
          <w:szCs w:val="26"/>
          <w:lang w:val="en-US"/>
        </w:rPr>
      </w:pPr>
      <w:r>
        <w:rPr>
          <w:spacing w:val="-6"/>
          <w:sz w:val="26"/>
          <w:szCs w:val="26"/>
          <w:lang w:val="en-US"/>
        </w:rPr>
        <w:t>-</w:t>
      </w:r>
      <w:r w:rsidR="009C7558" w:rsidRPr="009C7558">
        <w:rPr>
          <w:spacing w:val="-6"/>
          <w:sz w:val="26"/>
          <w:szCs w:val="26"/>
          <w:lang w:val="en-US"/>
        </w:rPr>
        <w:t xml:space="preserve"> Thời gian khắc phục sự cố: Cử cán bộ kỹ thuật có mặt hoặc phản hồi trong vòng </w:t>
      </w:r>
      <w:r>
        <w:rPr>
          <w:spacing w:val="-6"/>
          <w:sz w:val="26"/>
          <w:szCs w:val="26"/>
          <w:lang w:val="en-US"/>
        </w:rPr>
        <w:t>48</w:t>
      </w:r>
      <w:r w:rsidR="009C7558" w:rsidRPr="009C7558">
        <w:rPr>
          <w:spacing w:val="-6"/>
          <w:sz w:val="26"/>
          <w:szCs w:val="26"/>
          <w:lang w:val="en-US"/>
        </w:rPr>
        <w:t xml:space="preserve"> giờ kể từ khi nhận được thông báo hư hỏng.</w:t>
      </w:r>
    </w:p>
    <w:p w14:paraId="05D7C137" w14:textId="684BF594" w:rsidR="009C7558" w:rsidRPr="009C7558" w:rsidRDefault="005B0193" w:rsidP="009C7558">
      <w:pPr>
        <w:spacing w:before="60" w:after="60" w:line="264" w:lineRule="auto"/>
        <w:ind w:right="283" w:firstLine="567"/>
        <w:jc w:val="both"/>
        <w:rPr>
          <w:spacing w:val="-6"/>
          <w:sz w:val="26"/>
          <w:szCs w:val="26"/>
          <w:lang w:val="en-US"/>
        </w:rPr>
      </w:pPr>
      <w:r>
        <w:rPr>
          <w:spacing w:val="-6"/>
          <w:sz w:val="26"/>
          <w:szCs w:val="26"/>
          <w:lang w:val="en-US"/>
        </w:rPr>
        <w:t>-</w:t>
      </w:r>
      <w:r w:rsidR="009C7558" w:rsidRPr="009C7558">
        <w:rPr>
          <w:spacing w:val="-6"/>
          <w:sz w:val="26"/>
          <w:szCs w:val="26"/>
          <w:lang w:val="en-US"/>
        </w:rPr>
        <w:t xml:space="preserve"> Trong thời gian bảo hành, nếu thiết bị hư hỏng phải sửa chữa quá 48 giờ, chúng tôi cam kết cung cấp thiết bị tương đương để Bệnh viện sử dụng tạm thời</w:t>
      </w:r>
      <w:r>
        <w:rPr>
          <w:spacing w:val="-6"/>
          <w:sz w:val="26"/>
          <w:szCs w:val="26"/>
          <w:lang w:val="en-US"/>
        </w:rPr>
        <w:t xml:space="preserve"> (nếu có)</w:t>
      </w:r>
      <w:r w:rsidR="009C7558" w:rsidRPr="009C7558">
        <w:rPr>
          <w:spacing w:val="-6"/>
          <w:sz w:val="26"/>
          <w:szCs w:val="26"/>
          <w:lang w:val="en-US"/>
        </w:rPr>
        <w:t>.</w:t>
      </w:r>
    </w:p>
    <w:p w14:paraId="411C004C" w14:textId="2B6B0BEA" w:rsidR="009C7558" w:rsidRPr="009C7558" w:rsidRDefault="00A05151" w:rsidP="009C7558">
      <w:pPr>
        <w:spacing w:before="60" w:after="60" w:line="264" w:lineRule="auto"/>
        <w:ind w:right="283" w:firstLine="567"/>
        <w:jc w:val="both"/>
        <w:rPr>
          <w:spacing w:val="-6"/>
          <w:sz w:val="26"/>
          <w:szCs w:val="26"/>
          <w:lang w:val="en-US"/>
        </w:rPr>
      </w:pPr>
      <w:r>
        <w:rPr>
          <w:spacing w:val="-6"/>
          <w:sz w:val="26"/>
          <w:szCs w:val="26"/>
          <w:lang w:val="en-US"/>
        </w:rPr>
        <w:t>-</w:t>
      </w:r>
      <w:r w:rsidR="009C7558" w:rsidRPr="009C7558">
        <w:rPr>
          <w:spacing w:val="-6"/>
          <w:sz w:val="26"/>
          <w:szCs w:val="26"/>
          <w:lang w:val="en-US"/>
        </w:rPr>
        <w:t xml:space="preserve"> Chịu toàn bộ chi phí bảo trì, bảo dưỡng, thay thế linh kiện trong thời gian bảo hành.</w:t>
      </w:r>
    </w:p>
    <w:p w14:paraId="6A44289E" w14:textId="44B4D71D" w:rsidR="009C7558" w:rsidRPr="00A05151" w:rsidRDefault="009C7558" w:rsidP="009C7558">
      <w:pPr>
        <w:spacing w:before="60" w:after="60" w:line="264" w:lineRule="auto"/>
        <w:ind w:right="283" w:firstLine="567"/>
        <w:jc w:val="both"/>
        <w:rPr>
          <w:b/>
          <w:bCs/>
          <w:spacing w:val="-6"/>
          <w:sz w:val="26"/>
          <w:szCs w:val="26"/>
          <w:lang w:val="en-US"/>
        </w:rPr>
      </w:pPr>
      <w:r w:rsidRPr="00A05151">
        <w:rPr>
          <w:b/>
          <w:bCs/>
          <w:spacing w:val="-6"/>
          <w:sz w:val="26"/>
          <w:szCs w:val="26"/>
          <w:lang w:val="en-US"/>
        </w:rPr>
        <w:t>4. Cam kết về cung cấp vật tư, phụ tùng thay thế:</w:t>
      </w:r>
    </w:p>
    <w:p w14:paraId="53D71A67" w14:textId="18392053" w:rsidR="009C7558" w:rsidRPr="009C7558" w:rsidRDefault="009C7558" w:rsidP="009C7558">
      <w:pPr>
        <w:spacing w:before="60" w:after="60" w:line="264" w:lineRule="auto"/>
        <w:ind w:right="283" w:firstLine="567"/>
        <w:jc w:val="both"/>
        <w:rPr>
          <w:spacing w:val="-6"/>
          <w:sz w:val="26"/>
          <w:szCs w:val="26"/>
          <w:lang w:val="en-US"/>
        </w:rPr>
      </w:pPr>
      <w:r w:rsidRPr="009C7558">
        <w:rPr>
          <w:spacing w:val="-6"/>
          <w:sz w:val="26"/>
          <w:szCs w:val="26"/>
          <w:lang w:val="en-US"/>
        </w:rPr>
        <w:t xml:space="preserve">Cam kết cung cấp đầy đủ vật tư tiêu hao, phụ tùng thay thế chính hãng cho thiết bị trong </w:t>
      </w:r>
      <w:r w:rsidRPr="00942B3A">
        <w:rPr>
          <w:spacing w:val="-6"/>
          <w:sz w:val="26"/>
          <w:szCs w:val="26"/>
          <w:lang w:val="en-US"/>
        </w:rPr>
        <w:t xml:space="preserve">thời gian ít nhất là </w:t>
      </w:r>
      <w:r w:rsidR="00A05151" w:rsidRPr="00942B3A">
        <w:rPr>
          <w:spacing w:val="-6"/>
          <w:sz w:val="26"/>
          <w:szCs w:val="26"/>
          <w:lang w:val="en-US"/>
        </w:rPr>
        <w:t>03</w:t>
      </w:r>
      <w:r w:rsidRPr="00942B3A">
        <w:rPr>
          <w:spacing w:val="-6"/>
          <w:sz w:val="26"/>
          <w:szCs w:val="26"/>
          <w:lang w:val="en-US"/>
        </w:rPr>
        <w:t xml:space="preserve"> năm sau khi hết hạn bảo hành.</w:t>
      </w:r>
    </w:p>
    <w:p w14:paraId="7E1CB58F" w14:textId="77777777" w:rsidR="009C7558" w:rsidRPr="00A05151" w:rsidRDefault="009C7558" w:rsidP="009C7558">
      <w:pPr>
        <w:spacing w:before="60" w:after="60" w:line="264" w:lineRule="auto"/>
        <w:ind w:right="283" w:firstLine="567"/>
        <w:jc w:val="both"/>
        <w:rPr>
          <w:b/>
          <w:bCs/>
          <w:spacing w:val="-6"/>
          <w:sz w:val="26"/>
          <w:szCs w:val="26"/>
          <w:lang w:val="en-US"/>
        </w:rPr>
      </w:pPr>
      <w:r w:rsidRPr="00A05151">
        <w:rPr>
          <w:b/>
          <w:bCs/>
          <w:spacing w:val="-6"/>
          <w:sz w:val="26"/>
          <w:szCs w:val="26"/>
          <w:lang w:val="en-US"/>
        </w:rPr>
        <w:t>5. Cam kết về pháp lý và quản lý giá:</w:t>
      </w:r>
    </w:p>
    <w:p w14:paraId="2E6E2E7B" w14:textId="406E6399" w:rsidR="009C7558" w:rsidRPr="009C7558" w:rsidRDefault="00A05151" w:rsidP="009C7558">
      <w:pPr>
        <w:spacing w:before="60" w:after="60" w:line="264" w:lineRule="auto"/>
        <w:ind w:right="283" w:firstLine="567"/>
        <w:jc w:val="both"/>
        <w:rPr>
          <w:spacing w:val="-6"/>
          <w:sz w:val="26"/>
          <w:szCs w:val="26"/>
          <w:lang w:val="en-US"/>
        </w:rPr>
      </w:pPr>
      <w:r>
        <w:rPr>
          <w:spacing w:val="-6"/>
          <w:sz w:val="26"/>
          <w:szCs w:val="26"/>
          <w:lang w:val="en-US"/>
        </w:rPr>
        <w:t>-</w:t>
      </w:r>
      <w:r w:rsidR="009C7558" w:rsidRPr="009C7558">
        <w:rPr>
          <w:spacing w:val="-6"/>
          <w:sz w:val="26"/>
          <w:szCs w:val="26"/>
          <w:lang w:val="en-US"/>
        </w:rPr>
        <w:t xml:space="preserve"> Thực hiện nghiêm túc các quy định về niêm yết giá và kê khai giá trang thiết bị y tế theo Nghị định số 98/2021/NĐ-CP, Nghị định số 07/2023/NĐ-CP và Thông tư số 29/2024/TT-BYT. Giá dự thầu không cao hơn giá kê khai còn hiệu lực tại thời điểm đóng thầu.</w:t>
      </w:r>
    </w:p>
    <w:p w14:paraId="53F9DE27" w14:textId="3B884E77" w:rsidR="009C7558" w:rsidRPr="009C7558" w:rsidRDefault="00A05151" w:rsidP="009C7558">
      <w:pPr>
        <w:spacing w:before="60" w:after="60" w:line="264" w:lineRule="auto"/>
        <w:ind w:right="283" w:firstLine="567"/>
        <w:jc w:val="both"/>
        <w:rPr>
          <w:spacing w:val="-6"/>
          <w:sz w:val="26"/>
          <w:szCs w:val="26"/>
          <w:lang w:val="en-US"/>
        </w:rPr>
      </w:pPr>
      <w:r>
        <w:rPr>
          <w:spacing w:val="-6"/>
          <w:sz w:val="26"/>
          <w:szCs w:val="26"/>
          <w:lang w:val="en-US"/>
        </w:rPr>
        <w:lastRenderedPageBreak/>
        <w:t>-</w:t>
      </w:r>
      <w:r w:rsidR="009C7558" w:rsidRPr="009C7558">
        <w:rPr>
          <w:spacing w:val="-6"/>
          <w:sz w:val="26"/>
          <w:szCs w:val="26"/>
          <w:lang w:val="en-US"/>
        </w:rPr>
        <w:t xml:space="preserve"> Cam kết hàng hóa có đầy đủ Giấy phép nhập khẩu/Số lưu hành hợp lệ theo quy định tại Nghị định 04/2025/NĐ-CP.</w:t>
      </w:r>
    </w:p>
    <w:p w14:paraId="33CC6439" w14:textId="7736F901" w:rsidR="009C7558" w:rsidRPr="00A05151" w:rsidRDefault="009C7558" w:rsidP="009C7558">
      <w:pPr>
        <w:spacing w:before="60" w:after="60" w:line="264" w:lineRule="auto"/>
        <w:ind w:right="283" w:firstLine="567"/>
        <w:jc w:val="both"/>
        <w:rPr>
          <w:b/>
          <w:bCs/>
          <w:spacing w:val="-6"/>
          <w:sz w:val="26"/>
          <w:szCs w:val="26"/>
          <w:lang w:val="en-US"/>
        </w:rPr>
      </w:pPr>
      <w:r w:rsidRPr="00A05151">
        <w:rPr>
          <w:b/>
          <w:bCs/>
          <w:spacing w:val="-6"/>
          <w:sz w:val="26"/>
          <w:szCs w:val="26"/>
          <w:lang w:val="en-US"/>
        </w:rPr>
        <w:t>6. Cam kết về tài liệu và bàn giao:</w:t>
      </w:r>
    </w:p>
    <w:p w14:paraId="432DA152" w14:textId="56EB39AF" w:rsidR="009C7558" w:rsidRPr="009C7558" w:rsidRDefault="00A05151" w:rsidP="009C7558">
      <w:pPr>
        <w:spacing w:before="60" w:after="60" w:line="264" w:lineRule="auto"/>
        <w:ind w:right="283" w:firstLine="567"/>
        <w:jc w:val="both"/>
        <w:rPr>
          <w:spacing w:val="-6"/>
          <w:sz w:val="26"/>
          <w:szCs w:val="26"/>
          <w:lang w:val="en-US"/>
        </w:rPr>
      </w:pPr>
      <w:r>
        <w:rPr>
          <w:spacing w:val="-6"/>
          <w:sz w:val="26"/>
          <w:szCs w:val="26"/>
          <w:lang w:val="en-US"/>
        </w:rPr>
        <w:t>-</w:t>
      </w:r>
      <w:r w:rsidR="009C7558" w:rsidRPr="009C7558">
        <w:rPr>
          <w:spacing w:val="-6"/>
          <w:sz w:val="26"/>
          <w:szCs w:val="26"/>
          <w:lang w:val="en-US"/>
        </w:rPr>
        <w:t xml:space="preserve"> Cung cấp tài liệu hướng dẫn sử dụng (bản gốc và bản dịch tiếng Việt).</w:t>
      </w:r>
    </w:p>
    <w:p w14:paraId="48928C9F" w14:textId="35A8A7E0" w:rsidR="009C7558" w:rsidRPr="009C7558" w:rsidRDefault="00A05151" w:rsidP="009C7558">
      <w:pPr>
        <w:spacing w:before="60" w:after="60" w:line="264" w:lineRule="auto"/>
        <w:ind w:right="283" w:firstLine="567"/>
        <w:jc w:val="both"/>
        <w:rPr>
          <w:spacing w:val="-6"/>
          <w:sz w:val="26"/>
          <w:szCs w:val="26"/>
          <w:lang w:val="en-US"/>
        </w:rPr>
      </w:pPr>
      <w:r>
        <w:rPr>
          <w:spacing w:val="-6"/>
          <w:sz w:val="26"/>
          <w:szCs w:val="26"/>
          <w:lang w:val="en-US"/>
        </w:rPr>
        <w:t>-</w:t>
      </w:r>
      <w:r w:rsidR="009C7558" w:rsidRPr="009C7558">
        <w:rPr>
          <w:spacing w:val="-6"/>
          <w:sz w:val="26"/>
          <w:szCs w:val="26"/>
          <w:lang w:val="en-US"/>
        </w:rPr>
        <w:t xml:space="preserve"> Cam kết cung cấp bản gốc hoặc bản sao chứng thực: Giấy chứng nhận xuất xứ (CO), Giấy chứng nhận chất lượng (CQ) của nhà sản xuất và Tờ khai hải quan (đối với hàng nhập khẩu) khi bàn giao hàng hóa.</w:t>
      </w:r>
    </w:p>
    <w:p w14:paraId="392994B1" w14:textId="1D3F2582" w:rsidR="009C7558" w:rsidRPr="009C7558" w:rsidRDefault="00A05151" w:rsidP="009C7558">
      <w:pPr>
        <w:spacing w:before="60" w:after="60" w:line="264" w:lineRule="auto"/>
        <w:ind w:right="283" w:firstLine="567"/>
        <w:jc w:val="both"/>
        <w:rPr>
          <w:spacing w:val="-6"/>
          <w:sz w:val="26"/>
          <w:szCs w:val="26"/>
          <w:lang w:val="en-US"/>
        </w:rPr>
      </w:pPr>
      <w:r>
        <w:rPr>
          <w:spacing w:val="-6"/>
          <w:sz w:val="26"/>
          <w:szCs w:val="26"/>
          <w:lang w:val="en-US"/>
        </w:rPr>
        <w:t>-</w:t>
      </w:r>
      <w:r w:rsidR="009C7558" w:rsidRPr="009C7558">
        <w:rPr>
          <w:spacing w:val="-6"/>
          <w:sz w:val="26"/>
          <w:szCs w:val="26"/>
          <w:lang w:val="en-US"/>
        </w:rPr>
        <w:t xml:space="preserve"> Cam kết cung cấp các tài liệu gốc khác để phục vụ việc xác minh trong vòng 24 giờ kể từ khi nhận được yêu cầu của Bên mời thầu.</w:t>
      </w:r>
    </w:p>
    <w:p w14:paraId="0B3A177B" w14:textId="1BDF0999" w:rsidR="009C7558" w:rsidRPr="00C76818" w:rsidRDefault="009C7558" w:rsidP="009C7558">
      <w:pPr>
        <w:spacing w:before="60" w:after="60" w:line="264" w:lineRule="auto"/>
        <w:ind w:right="283" w:firstLine="567"/>
        <w:jc w:val="both"/>
        <w:rPr>
          <w:b/>
          <w:bCs/>
          <w:spacing w:val="-6"/>
          <w:sz w:val="26"/>
          <w:szCs w:val="26"/>
          <w:lang w:val="en-US"/>
        </w:rPr>
      </w:pPr>
      <w:r w:rsidRPr="00C76818">
        <w:rPr>
          <w:b/>
          <w:bCs/>
          <w:spacing w:val="-6"/>
          <w:sz w:val="26"/>
          <w:szCs w:val="26"/>
          <w:lang w:val="en-US"/>
        </w:rPr>
        <w:t>7. Cam kết thu hồi:</w:t>
      </w:r>
    </w:p>
    <w:p w14:paraId="4EA3809B" w14:textId="05644B35" w:rsidR="009C7558" w:rsidRPr="009C7558" w:rsidRDefault="009C7558" w:rsidP="009C7558">
      <w:pPr>
        <w:spacing w:before="60" w:after="60" w:line="264" w:lineRule="auto"/>
        <w:ind w:right="283" w:firstLine="567"/>
        <w:jc w:val="both"/>
        <w:rPr>
          <w:spacing w:val="-6"/>
          <w:sz w:val="26"/>
          <w:szCs w:val="26"/>
          <w:lang w:val="en-US"/>
        </w:rPr>
      </w:pPr>
      <w:r w:rsidRPr="009C7558">
        <w:rPr>
          <w:spacing w:val="-6"/>
          <w:sz w:val="26"/>
          <w:szCs w:val="26"/>
          <w:lang w:val="en-US"/>
        </w:rPr>
        <w:t>Cam kết thu hồi sản phẩm đã giao trong trường hợp hàng không đảm bảo chất lượng hoặc có thông báo thu hồi của cơ quan có thẩm quyền; khắc phục hậu quả và bồi thường thiệt hại (nếu có) về sự cố gây ra cho người bệnh do nguyên nhân lỗi kỹ thuật của sản phẩm.</w:t>
      </w:r>
    </w:p>
    <w:p w14:paraId="45A81ECE" w14:textId="77777777" w:rsidR="009C7558" w:rsidRDefault="009C7558" w:rsidP="009C7558">
      <w:pPr>
        <w:spacing w:before="60" w:after="60" w:line="264" w:lineRule="auto"/>
        <w:ind w:right="283" w:firstLine="567"/>
        <w:jc w:val="both"/>
        <w:rPr>
          <w:spacing w:val="-6"/>
          <w:sz w:val="26"/>
          <w:szCs w:val="26"/>
          <w:lang w:val="en-US"/>
        </w:rPr>
      </w:pPr>
      <w:r w:rsidRPr="009C7558">
        <w:rPr>
          <w:spacing w:val="-6"/>
          <w:sz w:val="26"/>
          <w:szCs w:val="26"/>
          <w:lang w:val="en-US"/>
        </w:rPr>
        <w:t>Chúng tôi cam kết sẽ thực hiện đầy đủ các nội dung trên trong suốt thời gian đánh giá E-HSDT và quá trình thực hiện hợp đồng.</w:t>
      </w:r>
    </w:p>
    <w:p w14:paraId="339CFD46" w14:textId="26255F8D" w:rsidR="001B4A11" w:rsidRPr="00BC11F1" w:rsidRDefault="001B4A11" w:rsidP="003E2933">
      <w:pPr>
        <w:spacing w:before="60" w:after="60" w:line="264" w:lineRule="auto"/>
        <w:rPr>
          <w:spacing w:val="-6"/>
          <w:sz w:val="26"/>
          <w:szCs w:val="26"/>
        </w:rPr>
      </w:pPr>
    </w:p>
    <w:p w14:paraId="28AD4836" w14:textId="3F16F999" w:rsidR="001B4A11" w:rsidRPr="00BC11F1" w:rsidRDefault="009C7558" w:rsidP="001B4A11">
      <w:pPr>
        <w:spacing w:after="42" w:line="259" w:lineRule="auto"/>
        <w:ind w:left="4391"/>
        <w:rPr>
          <w:b/>
          <w:spacing w:val="-6"/>
          <w:sz w:val="26"/>
          <w:szCs w:val="26"/>
          <w:lang w:val="en-US"/>
        </w:rPr>
      </w:pPr>
      <w:r>
        <w:rPr>
          <w:b/>
          <w:spacing w:val="-6"/>
          <w:sz w:val="26"/>
          <w:szCs w:val="26"/>
          <w:lang w:val="en-US"/>
        </w:rPr>
        <w:t xml:space="preserve">    </w:t>
      </w:r>
      <w:r w:rsidR="001B4A11" w:rsidRPr="00BC11F1">
        <w:rPr>
          <w:b/>
          <w:spacing w:val="-6"/>
          <w:sz w:val="26"/>
          <w:szCs w:val="26"/>
        </w:rPr>
        <w:t>Đại diện hợp pháp của nhà thầu</w:t>
      </w:r>
    </w:p>
    <w:p w14:paraId="1AB81B08" w14:textId="77CFA0D1" w:rsidR="00560740" w:rsidRPr="009C7558" w:rsidRDefault="001B4A11" w:rsidP="001B4A11">
      <w:pPr>
        <w:ind w:left="3686"/>
        <w:jc w:val="both"/>
        <w:rPr>
          <w:lang w:val="en-US"/>
        </w:rPr>
      </w:pPr>
      <w:r w:rsidRPr="00BC11F1">
        <w:rPr>
          <w:b/>
          <w:spacing w:val="-6"/>
          <w:sz w:val="26"/>
          <w:szCs w:val="26"/>
          <w:lang w:val="en-US"/>
        </w:rPr>
        <w:tab/>
      </w:r>
      <w:r w:rsidRPr="00BC11F1">
        <w:rPr>
          <w:i/>
          <w:spacing w:val="-6"/>
          <w:sz w:val="26"/>
          <w:szCs w:val="26"/>
        </w:rPr>
        <w:t>[Ghi tên, chức danh, ký tên và đóng dấu</w:t>
      </w:r>
      <w:r w:rsidR="009C7558">
        <w:rPr>
          <w:i/>
          <w:spacing w:val="-6"/>
          <w:sz w:val="26"/>
          <w:szCs w:val="26"/>
          <w:lang w:val="en-US"/>
        </w:rPr>
        <w:t>]</w:t>
      </w:r>
    </w:p>
    <w:sectPr w:rsidR="00560740" w:rsidRPr="009C7558" w:rsidSect="004F1D61">
      <w:pgSz w:w="11907" w:h="16840" w:code="9"/>
      <w:pgMar w:top="1021" w:right="851" w:bottom="102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4A11"/>
    <w:rsid w:val="001B4A11"/>
    <w:rsid w:val="003003CC"/>
    <w:rsid w:val="00342205"/>
    <w:rsid w:val="003A6FA8"/>
    <w:rsid w:val="003E2933"/>
    <w:rsid w:val="00435615"/>
    <w:rsid w:val="004F1D61"/>
    <w:rsid w:val="00560740"/>
    <w:rsid w:val="005B0193"/>
    <w:rsid w:val="005E105B"/>
    <w:rsid w:val="005E4F6E"/>
    <w:rsid w:val="006D097B"/>
    <w:rsid w:val="00801814"/>
    <w:rsid w:val="008066B1"/>
    <w:rsid w:val="009042E8"/>
    <w:rsid w:val="0093295B"/>
    <w:rsid w:val="00942B3A"/>
    <w:rsid w:val="009C7558"/>
    <w:rsid w:val="00A05151"/>
    <w:rsid w:val="00A570E3"/>
    <w:rsid w:val="00C24AE5"/>
    <w:rsid w:val="00C332C4"/>
    <w:rsid w:val="00C465B4"/>
    <w:rsid w:val="00C768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DFC2CE"/>
  <w15:chartTrackingRefBased/>
  <w15:docId w15:val="{C4CF0696-7F78-4351-92B4-1A5415A39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B4A11"/>
    <w:pPr>
      <w:spacing w:after="0" w:line="240" w:lineRule="auto"/>
    </w:pPr>
    <w:rPr>
      <w:rFonts w:eastAsia="Times New Roman" w:cs="Times New Roman"/>
      <w:kern w:val="0"/>
      <w:lang w:val="vi-VN" w:eastAsia="ja-JP"/>
      <w14:ligatures w14:val="none"/>
    </w:rPr>
  </w:style>
  <w:style w:type="paragraph" w:styleId="Heading1">
    <w:name w:val="heading 1"/>
    <w:basedOn w:val="Normal"/>
    <w:next w:val="Normal"/>
    <w:link w:val="Heading1Char"/>
    <w:uiPriority w:val="9"/>
    <w:qFormat/>
    <w:rsid w:val="001B4A11"/>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en-US" w:eastAsia="en-US"/>
      <w14:ligatures w14:val="standardContextual"/>
    </w:rPr>
  </w:style>
  <w:style w:type="paragraph" w:styleId="Heading2">
    <w:name w:val="heading 2"/>
    <w:basedOn w:val="Normal"/>
    <w:next w:val="Normal"/>
    <w:link w:val="Heading2Char"/>
    <w:uiPriority w:val="9"/>
    <w:semiHidden/>
    <w:unhideWhenUsed/>
    <w:qFormat/>
    <w:rsid w:val="001B4A11"/>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1B4A11"/>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1B4A11"/>
    <w:pPr>
      <w:keepNext/>
      <w:keepLines/>
      <w:spacing w:before="80" w:after="40" w:line="278" w:lineRule="auto"/>
      <w:outlineLvl w:val="3"/>
    </w:pPr>
    <w:rPr>
      <w:rFonts w:asciiTheme="minorHAnsi" w:eastAsiaTheme="majorEastAsia" w:hAnsiTheme="minorHAnsi" w:cstheme="majorBidi"/>
      <w:i/>
      <w:iCs/>
      <w:color w:val="0F4761" w:themeColor="accent1" w:themeShade="BF"/>
      <w:kern w:val="2"/>
      <w:lang w:val="en-US" w:eastAsia="en-US"/>
      <w14:ligatures w14:val="standardContextual"/>
    </w:rPr>
  </w:style>
  <w:style w:type="paragraph" w:styleId="Heading5">
    <w:name w:val="heading 5"/>
    <w:basedOn w:val="Normal"/>
    <w:next w:val="Normal"/>
    <w:link w:val="Heading5Char"/>
    <w:uiPriority w:val="9"/>
    <w:semiHidden/>
    <w:unhideWhenUsed/>
    <w:qFormat/>
    <w:rsid w:val="001B4A11"/>
    <w:pPr>
      <w:keepNext/>
      <w:keepLines/>
      <w:spacing w:before="80" w:after="40" w:line="278" w:lineRule="auto"/>
      <w:outlineLvl w:val="4"/>
    </w:pPr>
    <w:rPr>
      <w:rFonts w:asciiTheme="minorHAnsi" w:eastAsiaTheme="majorEastAsia" w:hAnsiTheme="minorHAnsi" w:cstheme="majorBidi"/>
      <w:color w:val="0F4761" w:themeColor="accent1" w:themeShade="BF"/>
      <w:kern w:val="2"/>
      <w:lang w:val="en-US" w:eastAsia="en-US"/>
      <w14:ligatures w14:val="standardContextual"/>
    </w:rPr>
  </w:style>
  <w:style w:type="paragraph" w:styleId="Heading6">
    <w:name w:val="heading 6"/>
    <w:basedOn w:val="Normal"/>
    <w:next w:val="Normal"/>
    <w:link w:val="Heading6Char"/>
    <w:uiPriority w:val="9"/>
    <w:semiHidden/>
    <w:unhideWhenUsed/>
    <w:qFormat/>
    <w:rsid w:val="001B4A11"/>
    <w:pPr>
      <w:keepNext/>
      <w:keepLines/>
      <w:spacing w:before="40" w:line="278" w:lineRule="auto"/>
      <w:outlineLvl w:val="5"/>
    </w:pPr>
    <w:rPr>
      <w:rFonts w:asciiTheme="minorHAnsi" w:eastAsiaTheme="majorEastAsia" w:hAnsiTheme="minorHAnsi" w:cstheme="majorBidi"/>
      <w:i/>
      <w:iCs/>
      <w:color w:val="595959" w:themeColor="text1" w:themeTint="A6"/>
      <w:kern w:val="2"/>
      <w:lang w:val="en-US" w:eastAsia="en-US"/>
      <w14:ligatures w14:val="standardContextual"/>
    </w:rPr>
  </w:style>
  <w:style w:type="paragraph" w:styleId="Heading7">
    <w:name w:val="heading 7"/>
    <w:basedOn w:val="Normal"/>
    <w:next w:val="Normal"/>
    <w:link w:val="Heading7Char"/>
    <w:uiPriority w:val="9"/>
    <w:semiHidden/>
    <w:unhideWhenUsed/>
    <w:qFormat/>
    <w:rsid w:val="001B4A11"/>
    <w:pPr>
      <w:keepNext/>
      <w:keepLines/>
      <w:spacing w:before="40" w:line="278" w:lineRule="auto"/>
      <w:outlineLvl w:val="6"/>
    </w:pPr>
    <w:rPr>
      <w:rFonts w:asciiTheme="minorHAnsi" w:eastAsiaTheme="majorEastAsia" w:hAnsiTheme="minorHAnsi" w:cstheme="majorBidi"/>
      <w:color w:val="595959" w:themeColor="text1" w:themeTint="A6"/>
      <w:kern w:val="2"/>
      <w:lang w:val="en-US" w:eastAsia="en-US"/>
      <w14:ligatures w14:val="standardContextual"/>
    </w:rPr>
  </w:style>
  <w:style w:type="paragraph" w:styleId="Heading8">
    <w:name w:val="heading 8"/>
    <w:basedOn w:val="Normal"/>
    <w:next w:val="Normal"/>
    <w:link w:val="Heading8Char"/>
    <w:uiPriority w:val="9"/>
    <w:semiHidden/>
    <w:unhideWhenUsed/>
    <w:qFormat/>
    <w:rsid w:val="001B4A11"/>
    <w:pPr>
      <w:keepNext/>
      <w:keepLines/>
      <w:spacing w:line="278" w:lineRule="auto"/>
      <w:outlineLvl w:val="7"/>
    </w:pPr>
    <w:rPr>
      <w:rFonts w:asciiTheme="minorHAnsi" w:eastAsiaTheme="majorEastAsia" w:hAnsiTheme="minorHAnsi" w:cstheme="majorBidi"/>
      <w:i/>
      <w:iCs/>
      <w:color w:val="272727" w:themeColor="text1" w:themeTint="D8"/>
      <w:kern w:val="2"/>
      <w:lang w:val="en-US" w:eastAsia="en-US"/>
      <w14:ligatures w14:val="standardContextual"/>
    </w:rPr>
  </w:style>
  <w:style w:type="paragraph" w:styleId="Heading9">
    <w:name w:val="heading 9"/>
    <w:basedOn w:val="Normal"/>
    <w:next w:val="Normal"/>
    <w:link w:val="Heading9Char"/>
    <w:uiPriority w:val="9"/>
    <w:semiHidden/>
    <w:unhideWhenUsed/>
    <w:qFormat/>
    <w:rsid w:val="001B4A11"/>
    <w:pPr>
      <w:keepNext/>
      <w:keepLines/>
      <w:spacing w:line="278" w:lineRule="auto"/>
      <w:outlineLvl w:val="8"/>
    </w:pPr>
    <w:rPr>
      <w:rFonts w:asciiTheme="minorHAnsi" w:eastAsiaTheme="majorEastAsia" w:hAnsiTheme="minorHAnsi" w:cstheme="majorBidi"/>
      <w:color w:val="272727" w:themeColor="text1" w:themeTint="D8"/>
      <w:kern w:val="2"/>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4A1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B4A1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B4A11"/>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B4A11"/>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1B4A11"/>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1B4A1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1B4A1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1B4A1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1B4A1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1B4A11"/>
    <w:pPr>
      <w:spacing w:after="80"/>
      <w:contextualSpacing/>
    </w:pPr>
    <w:rPr>
      <w:rFonts w:asciiTheme="majorHAnsi" w:eastAsiaTheme="majorEastAsia" w:hAnsiTheme="majorHAnsi" w:cstheme="majorBidi"/>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1B4A1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B4A11"/>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1B4A11"/>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1B4A11"/>
    <w:pPr>
      <w:spacing w:before="160" w:after="160" w:line="278" w:lineRule="auto"/>
      <w:jc w:val="center"/>
    </w:pPr>
    <w:rPr>
      <w:rFonts w:eastAsiaTheme="minorHAnsi" w:cstheme="minorBidi"/>
      <w:i/>
      <w:iCs/>
      <w:color w:val="404040" w:themeColor="text1" w:themeTint="BF"/>
      <w:kern w:val="2"/>
      <w:lang w:val="en-US" w:eastAsia="en-US"/>
      <w14:ligatures w14:val="standardContextual"/>
    </w:rPr>
  </w:style>
  <w:style w:type="character" w:customStyle="1" w:styleId="QuoteChar">
    <w:name w:val="Quote Char"/>
    <w:basedOn w:val="DefaultParagraphFont"/>
    <w:link w:val="Quote"/>
    <w:uiPriority w:val="29"/>
    <w:rsid w:val="001B4A11"/>
    <w:rPr>
      <w:i/>
      <w:iCs/>
      <w:color w:val="404040" w:themeColor="text1" w:themeTint="BF"/>
    </w:rPr>
  </w:style>
  <w:style w:type="paragraph" w:styleId="ListParagraph">
    <w:name w:val="List Paragraph"/>
    <w:basedOn w:val="Normal"/>
    <w:uiPriority w:val="34"/>
    <w:qFormat/>
    <w:rsid w:val="001B4A11"/>
    <w:pPr>
      <w:spacing w:after="160" w:line="278" w:lineRule="auto"/>
      <w:ind w:left="720"/>
      <w:contextualSpacing/>
    </w:pPr>
    <w:rPr>
      <w:rFonts w:eastAsiaTheme="minorHAnsi" w:cstheme="minorBidi"/>
      <w:kern w:val="2"/>
      <w:lang w:val="en-US" w:eastAsia="en-US"/>
      <w14:ligatures w14:val="standardContextual"/>
    </w:rPr>
  </w:style>
  <w:style w:type="character" w:styleId="IntenseEmphasis">
    <w:name w:val="Intense Emphasis"/>
    <w:basedOn w:val="DefaultParagraphFont"/>
    <w:uiPriority w:val="21"/>
    <w:qFormat/>
    <w:rsid w:val="001B4A11"/>
    <w:rPr>
      <w:i/>
      <w:iCs/>
      <w:color w:val="0F4761" w:themeColor="accent1" w:themeShade="BF"/>
    </w:rPr>
  </w:style>
  <w:style w:type="paragraph" w:styleId="IntenseQuote">
    <w:name w:val="Intense Quote"/>
    <w:basedOn w:val="Normal"/>
    <w:next w:val="Normal"/>
    <w:link w:val="IntenseQuoteChar"/>
    <w:uiPriority w:val="30"/>
    <w:qFormat/>
    <w:rsid w:val="001B4A11"/>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cstheme="minorBidi"/>
      <w:i/>
      <w:iCs/>
      <w:color w:val="0F4761" w:themeColor="accent1" w:themeShade="BF"/>
      <w:kern w:val="2"/>
      <w:lang w:val="en-US" w:eastAsia="en-US"/>
      <w14:ligatures w14:val="standardContextual"/>
    </w:rPr>
  </w:style>
  <w:style w:type="character" w:customStyle="1" w:styleId="IntenseQuoteChar">
    <w:name w:val="Intense Quote Char"/>
    <w:basedOn w:val="DefaultParagraphFont"/>
    <w:link w:val="IntenseQuote"/>
    <w:uiPriority w:val="30"/>
    <w:rsid w:val="001B4A11"/>
    <w:rPr>
      <w:i/>
      <w:iCs/>
      <w:color w:val="0F4761" w:themeColor="accent1" w:themeShade="BF"/>
    </w:rPr>
  </w:style>
  <w:style w:type="character" w:styleId="IntenseReference">
    <w:name w:val="Intense Reference"/>
    <w:basedOn w:val="DefaultParagraphFont"/>
    <w:uiPriority w:val="32"/>
    <w:qFormat/>
    <w:rsid w:val="001B4A1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57</TotalTime>
  <Pages>1</Pages>
  <Words>469</Words>
  <Characters>2678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Hai Pham</cp:lastModifiedBy>
  <cp:revision>9</cp:revision>
  <dcterms:created xsi:type="dcterms:W3CDTF">2024-12-24T07:33:00Z</dcterms:created>
  <dcterms:modified xsi:type="dcterms:W3CDTF">2025-12-31T07:46:00Z</dcterms:modified>
</cp:coreProperties>
</file>